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14" w:rsidRDefault="004017BA" w:rsidP="00475114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4017BA">
        <w:rPr>
          <w:rFonts w:ascii="黑体" w:eastAsia="黑体" w:hAnsi="黑体" w:cs="Times New Roman"/>
          <w:sz w:val="32"/>
          <w:szCs w:val="32"/>
        </w:rPr>
        <w:t>附件</w:t>
      </w:r>
    </w:p>
    <w:p w:rsidR="0096290F" w:rsidRPr="00475114" w:rsidRDefault="0096290F" w:rsidP="00475114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017BA">
        <w:rPr>
          <w:rFonts w:ascii="方正小标宋简体" w:eastAsia="方正小标宋简体" w:hAnsi="Times New Roman" w:cs="Times New Roman" w:hint="eastAsia"/>
          <w:sz w:val="44"/>
          <w:szCs w:val="44"/>
        </w:rPr>
        <w:t>2024年度雅江站开放基金资助名单</w:t>
      </w:r>
    </w:p>
    <w:tbl>
      <w:tblPr>
        <w:tblW w:w="557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006"/>
        <w:gridCol w:w="2167"/>
        <w:gridCol w:w="1070"/>
        <w:gridCol w:w="1062"/>
        <w:gridCol w:w="839"/>
        <w:gridCol w:w="967"/>
      </w:tblGrid>
      <w:tr w:rsidR="0096290F" w:rsidRPr="00BD45BA" w:rsidTr="005A7982">
        <w:trPr>
          <w:trHeight w:val="723"/>
          <w:jc w:val="center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申请单位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资助金额</w:t>
            </w:r>
          </w:p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  <w:t>（万元）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96290F" w:rsidRPr="00BD45BA" w:rsidTr="00475114">
        <w:trPr>
          <w:trHeight w:val="1784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雅江流域冻土时空变化及其水资源效应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中国科学院西北生态环境资源研究院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罗栋梁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OLE_LINK2"/>
            <w:bookmarkStart w:id="1" w:name="OLE_LINK1"/>
            <w:bookmarkEnd w:id="0"/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研究员</w:t>
            </w:r>
            <w:bookmarkEnd w:id="1"/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重点项目</w:t>
            </w:r>
          </w:p>
        </w:tc>
      </w:tr>
      <w:tr w:rsidR="0096290F" w:rsidRPr="00BD45BA" w:rsidTr="00475114">
        <w:trPr>
          <w:trHeight w:val="397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雅江中游流域积雪物候时空格局及其对植被物候的驱动研究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成都理工大学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易桂花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重点项目</w:t>
            </w:r>
          </w:p>
        </w:tc>
      </w:tr>
      <w:tr w:rsidR="0096290F" w:rsidRPr="00BD45BA" w:rsidTr="005A7982">
        <w:trPr>
          <w:trHeight w:val="329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基于</w:t>
            </w: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CMIP6 </w:t>
            </w: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模式的雅砻河流域气候变化及其水文响应研究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水灾害防御全国重点实验室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张蓉蓉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工程师</w:t>
            </w:r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一般项目</w:t>
            </w:r>
          </w:p>
        </w:tc>
      </w:tr>
      <w:tr w:rsidR="0096290F" w:rsidRPr="00BD45BA" w:rsidTr="00475114">
        <w:trPr>
          <w:trHeight w:val="2350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雅江中游河谷不同生态工程驱动下土壤水文变化过程及其影响机理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中国地质调查局昆明自然资源综合调查中心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陈庆松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高级工程师</w:t>
            </w:r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一般项目</w:t>
            </w:r>
          </w:p>
        </w:tc>
      </w:tr>
      <w:tr w:rsidR="0096290F" w:rsidRPr="00BD45BA" w:rsidTr="005A7982">
        <w:trPr>
          <w:trHeight w:val="329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雅鲁藏布江中游水资源时空变化及生态系统服务功能评估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成都理工大学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戴晓爱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一般项目</w:t>
            </w:r>
          </w:p>
        </w:tc>
      </w:tr>
      <w:tr w:rsidR="0096290F" w:rsidRPr="00BD45BA" w:rsidTr="00475114">
        <w:trPr>
          <w:trHeight w:val="329"/>
          <w:jc w:val="center"/>
        </w:trPr>
        <w:tc>
          <w:tcPr>
            <w:tcW w:w="3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29" w:type="pct"/>
            <w:tcBorders>
              <w:top w:val="single" w:sz="4" w:space="0" w:color="auto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旁多水库上游来水</w:t>
            </w:r>
            <w:bookmarkStart w:id="2" w:name="_GoBack"/>
            <w:bookmarkEnd w:id="2"/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演变机理与模拟预估研究</w:t>
            </w:r>
          </w:p>
        </w:tc>
        <w:tc>
          <w:tcPr>
            <w:tcW w:w="1102" w:type="pct"/>
            <w:tcBorders>
              <w:top w:val="single" w:sz="4" w:space="0" w:color="auto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中国水利水电科学研究院</w:t>
            </w:r>
          </w:p>
        </w:tc>
        <w:tc>
          <w:tcPr>
            <w:tcW w:w="544" w:type="pct"/>
            <w:tcBorders>
              <w:top w:val="single" w:sz="4" w:space="0" w:color="auto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周毓彦</w:t>
            </w:r>
          </w:p>
        </w:tc>
        <w:tc>
          <w:tcPr>
            <w:tcW w:w="540" w:type="pct"/>
            <w:tcBorders>
              <w:top w:val="single" w:sz="4" w:space="0" w:color="auto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高级工程师</w:t>
            </w:r>
          </w:p>
        </w:tc>
        <w:tc>
          <w:tcPr>
            <w:tcW w:w="427" w:type="pct"/>
            <w:tcBorders>
              <w:top w:val="single" w:sz="4" w:space="0" w:color="auto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一般项目</w:t>
            </w:r>
          </w:p>
        </w:tc>
      </w:tr>
      <w:tr w:rsidR="0096290F" w:rsidRPr="00BD45BA" w:rsidTr="005A7982">
        <w:trPr>
          <w:trHeight w:val="614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高原湿地资源动态变化的连续长时序遥感监测与模拟研究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鲁东大学现代农业高质量发展产教融合东营基地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冲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副研究员</w:t>
            </w:r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一般项目</w:t>
            </w:r>
          </w:p>
        </w:tc>
      </w:tr>
      <w:tr w:rsidR="0096290F" w:rsidRPr="00BD45BA" w:rsidTr="005A7982">
        <w:trPr>
          <w:trHeight w:val="534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雅鲁藏布江中游产水量时空演变及对气候变化的响应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长江水利委员会长江科学院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吴光东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高级工程师</w:t>
            </w:r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一般项目</w:t>
            </w:r>
          </w:p>
        </w:tc>
      </w:tr>
      <w:tr w:rsidR="0096290F" w:rsidRPr="00BD45BA" w:rsidTr="005A7982">
        <w:trPr>
          <w:trHeight w:val="606"/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9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雅江中游拦河闸坝调控下城市地下水循环演变规律研究</w:t>
            </w:r>
          </w:p>
        </w:tc>
        <w:tc>
          <w:tcPr>
            <w:tcW w:w="110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中国地质调查局成都地质调查中心</w:t>
            </w:r>
          </w:p>
        </w:tc>
        <w:tc>
          <w:tcPr>
            <w:tcW w:w="544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岑鑫雨</w:t>
            </w:r>
          </w:p>
        </w:tc>
        <w:tc>
          <w:tcPr>
            <w:tcW w:w="540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工程师</w:t>
            </w:r>
          </w:p>
        </w:tc>
        <w:tc>
          <w:tcPr>
            <w:tcW w:w="427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0F" w:rsidRPr="00BD45BA" w:rsidRDefault="0096290F" w:rsidP="005A798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45BA">
              <w:rPr>
                <w:rFonts w:ascii="Times New Roman" w:eastAsia="仿宋_GB2312" w:hAnsi="Times New Roman" w:cs="Times New Roman"/>
                <w:sz w:val="28"/>
                <w:szCs w:val="28"/>
              </w:rPr>
              <w:t>一般项目</w:t>
            </w:r>
          </w:p>
        </w:tc>
      </w:tr>
    </w:tbl>
    <w:p w:rsidR="0096290F" w:rsidRPr="00BD45BA" w:rsidRDefault="0096290F" w:rsidP="0096290F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C0CB4" w:rsidRDefault="005C0CB4"/>
    <w:sectPr w:rsidR="005C0CB4" w:rsidSect="0047511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DB" w:rsidRDefault="001003DB" w:rsidP="0096290F">
      <w:r>
        <w:separator/>
      </w:r>
    </w:p>
  </w:endnote>
  <w:endnote w:type="continuationSeparator" w:id="0">
    <w:p w:rsidR="001003DB" w:rsidRDefault="001003DB" w:rsidP="0096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DB" w:rsidRDefault="001003DB" w:rsidP="0096290F">
      <w:r>
        <w:separator/>
      </w:r>
    </w:p>
  </w:footnote>
  <w:footnote w:type="continuationSeparator" w:id="0">
    <w:p w:rsidR="001003DB" w:rsidRDefault="001003DB" w:rsidP="0096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C3"/>
    <w:rsid w:val="001003DB"/>
    <w:rsid w:val="004017BA"/>
    <w:rsid w:val="00475114"/>
    <w:rsid w:val="005C0CB4"/>
    <w:rsid w:val="008546C3"/>
    <w:rsid w:val="0096290F"/>
    <w:rsid w:val="00D9119B"/>
    <w:rsid w:val="00F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A8D26-331A-4F06-9230-60C3975F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491</Characters>
  <Application>Microsoft Office Word</Application>
  <DocSecurity>0</DocSecurity>
  <Lines>4</Lines>
  <Paragraphs>1</Paragraphs>
  <ScaleCrop>false</ScaleCrop>
  <Company>Organization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2024-07-22T02:35:00Z</dcterms:created>
  <dcterms:modified xsi:type="dcterms:W3CDTF">2024-07-22T02:46:00Z</dcterms:modified>
</cp:coreProperties>
</file>